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B0F" w:rsidRDefault="00E05B0F">
      <w:bookmarkStart w:id="0" w:name="_GoBack"/>
      <w:bookmarkEnd w:id="0"/>
      <w:r w:rsidRPr="00E05B0F">
        <w:t>hcap_js_extension-1.24.6.5895</w:t>
      </w: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2144"/>
        <w:gridCol w:w="4387"/>
        <w:gridCol w:w="2086"/>
        <w:gridCol w:w="1874"/>
      </w:tblGrid>
      <w:tr w:rsidR="001943B2" w:rsidTr="001B7EFF">
        <w:tc>
          <w:tcPr>
            <w:tcW w:w="2144" w:type="dxa"/>
          </w:tcPr>
          <w:p w:rsidR="003B17E2" w:rsidRPr="006A71A3" w:rsidRDefault="003B17E2" w:rsidP="003B17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A71A3">
              <w:rPr>
                <w:b/>
                <w:sz w:val="28"/>
                <w:szCs w:val="28"/>
                <w:lang w:val="en-US"/>
              </w:rPr>
              <w:t>Command</w:t>
            </w:r>
          </w:p>
        </w:tc>
        <w:tc>
          <w:tcPr>
            <w:tcW w:w="4387" w:type="dxa"/>
          </w:tcPr>
          <w:p w:rsidR="003B17E2" w:rsidRPr="006A71A3" w:rsidRDefault="003B17E2" w:rsidP="003B17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A71A3">
              <w:rPr>
                <w:b/>
                <w:sz w:val="28"/>
                <w:szCs w:val="28"/>
                <w:lang w:val="en-US"/>
              </w:rPr>
              <w:t>Details</w:t>
            </w:r>
          </w:p>
        </w:tc>
        <w:tc>
          <w:tcPr>
            <w:tcW w:w="2086" w:type="dxa"/>
          </w:tcPr>
          <w:p w:rsidR="003B17E2" w:rsidRPr="006A71A3" w:rsidRDefault="003B17E2" w:rsidP="003B17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A71A3">
              <w:rPr>
                <w:b/>
                <w:sz w:val="28"/>
                <w:szCs w:val="28"/>
                <w:lang w:val="en-US"/>
              </w:rPr>
              <w:t>Support</w:t>
            </w:r>
          </w:p>
        </w:tc>
        <w:tc>
          <w:tcPr>
            <w:tcW w:w="1874" w:type="dxa"/>
          </w:tcPr>
          <w:p w:rsidR="003B17E2" w:rsidRPr="006A71A3" w:rsidRDefault="003B17E2" w:rsidP="003B17E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A71A3">
              <w:rPr>
                <w:b/>
                <w:sz w:val="28"/>
                <w:szCs w:val="28"/>
                <w:lang w:val="en-US"/>
              </w:rPr>
              <w:t>Notes</w:t>
            </w:r>
          </w:p>
        </w:tc>
      </w:tr>
      <w:tr w:rsidR="001943B2" w:rsidRPr="00E05B0F" w:rsidTr="001B7EFF">
        <w:tc>
          <w:tcPr>
            <w:tcW w:w="2144" w:type="dxa"/>
          </w:tcPr>
          <w:p w:rsidR="003B17E2" w:rsidRDefault="003B17E2">
            <w:proofErr w:type="spellStart"/>
            <w:r w:rsidRPr="003B17E2">
              <w:t>property</w:t>
            </w:r>
            <w:proofErr w:type="spellEnd"/>
            <w:r w:rsidRPr="003B17E2">
              <w:t>.</w:t>
            </w:r>
            <w:r w:rsidR="001943B2">
              <w:rPr>
                <w:lang w:val="en-US"/>
              </w:rPr>
              <w:t xml:space="preserve"> </w:t>
            </w:r>
            <w:proofErr w:type="spellStart"/>
            <w:r w:rsidRPr="003B17E2">
              <w:t>setProperty</w:t>
            </w:r>
            <w:proofErr w:type="spellEnd"/>
          </w:p>
        </w:tc>
        <w:tc>
          <w:tcPr>
            <w:tcW w:w="4387" w:type="dxa"/>
          </w:tcPr>
          <w:p w:rsidR="003B17E2" w:rsidRPr="003B17E2" w:rsidRDefault="003B17E2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tv_channel_attribute_floating_ui</w:t>
            </w:r>
            <w:proofErr w:type="spellEnd"/>
          </w:p>
        </w:tc>
        <w:tc>
          <w:tcPr>
            <w:tcW w:w="2086" w:type="dxa"/>
          </w:tcPr>
          <w:p w:rsidR="003B17E2" w:rsidRPr="00467A14" w:rsidRDefault="003B17E2">
            <w:pPr>
              <w:rPr>
                <w:highlight w:val="red"/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</w:tcPr>
          <w:p w:rsidR="003B17E2" w:rsidRPr="003B17E2" w:rsidRDefault="003B17E2">
            <w:pPr>
              <w:rPr>
                <w:lang w:val="en-US"/>
              </w:rPr>
            </w:pPr>
            <w:r>
              <w:rPr>
                <w:lang w:val="en-US"/>
              </w:rPr>
              <w:t xml:space="preserve">We don’t have any floating messages </w:t>
            </w:r>
          </w:p>
        </w:tc>
      </w:tr>
      <w:tr w:rsidR="001943B2" w:rsidRPr="003B17E2" w:rsidTr="001B7EFF">
        <w:tc>
          <w:tcPr>
            <w:tcW w:w="2144" w:type="dxa"/>
          </w:tcPr>
          <w:p w:rsidR="003B17E2" w:rsidRPr="003B17E2" w:rsidRDefault="003B17E2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3B17E2" w:rsidRPr="003B17E2" w:rsidRDefault="003B17E2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instant_power</w:t>
            </w:r>
            <w:proofErr w:type="spellEnd"/>
          </w:p>
        </w:tc>
        <w:tc>
          <w:tcPr>
            <w:tcW w:w="2086" w:type="dxa"/>
          </w:tcPr>
          <w:p w:rsidR="003B17E2" w:rsidRPr="003B17E2" w:rsidRDefault="003B17E2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</w:tcPr>
          <w:p w:rsidR="003B17E2" w:rsidRPr="003B17E2" w:rsidRDefault="003B17E2">
            <w:pPr>
              <w:rPr>
                <w:lang w:val="en-US"/>
              </w:rPr>
            </w:pPr>
            <w:r>
              <w:rPr>
                <w:lang w:val="en-US"/>
              </w:rPr>
              <w:t>STB is always ON</w:t>
            </w:r>
          </w:p>
        </w:tc>
      </w:tr>
      <w:tr w:rsidR="001943B2" w:rsidRPr="003B17E2" w:rsidTr="001B7EFF">
        <w:tc>
          <w:tcPr>
            <w:tcW w:w="2144" w:type="dxa"/>
          </w:tcPr>
          <w:p w:rsidR="003B17E2" w:rsidRPr="003B17E2" w:rsidRDefault="003B17E2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3B17E2" w:rsidRPr="003B17E2" w:rsidRDefault="003B17E2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display_resolution</w:t>
            </w:r>
            <w:proofErr w:type="spellEnd"/>
          </w:p>
        </w:tc>
        <w:tc>
          <w:tcPr>
            <w:tcW w:w="2086" w:type="dxa"/>
          </w:tcPr>
          <w:p w:rsidR="003B17E2" w:rsidRPr="003B17E2" w:rsidRDefault="003B17E2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3B17E2" w:rsidRPr="003B17E2" w:rsidRDefault="003B17E2">
            <w:pPr>
              <w:rPr>
                <w:lang w:val="en-US"/>
              </w:rPr>
            </w:pPr>
          </w:p>
        </w:tc>
      </w:tr>
      <w:tr w:rsidR="001943B2" w:rsidRPr="003B17E2" w:rsidTr="001B7EFF">
        <w:tc>
          <w:tcPr>
            <w:tcW w:w="2144" w:type="dxa"/>
          </w:tcPr>
          <w:p w:rsidR="003B17E2" w:rsidRPr="003B17E2" w:rsidRDefault="003B17E2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3B17E2" w:rsidRPr="003B17E2" w:rsidRDefault="003B17E2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screensaver_control</w:t>
            </w:r>
            <w:proofErr w:type="spellEnd"/>
          </w:p>
        </w:tc>
        <w:tc>
          <w:tcPr>
            <w:tcW w:w="2086" w:type="dxa"/>
          </w:tcPr>
          <w:p w:rsidR="003B17E2" w:rsidRPr="003B17E2" w:rsidRDefault="003B17E2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</w:tcPr>
          <w:p w:rsidR="003B17E2" w:rsidRPr="003B17E2" w:rsidRDefault="003B17E2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tv_name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tv_volume_ui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3B17E2">
              <w:rPr>
                <w:lang w:val="en-US"/>
              </w:rPr>
              <w:t>property.</w:t>
            </w:r>
            <w:r>
              <w:rPr>
                <w:lang w:val="en-US"/>
              </w:rPr>
              <w:t xml:space="preserve"> </w:t>
            </w:r>
            <w:proofErr w:type="spellStart"/>
            <w:r w:rsidRPr="003B17E2">
              <w:rPr>
                <w:lang w:val="en-US"/>
              </w:rPr>
              <w:t>getProperty</w:t>
            </w:r>
            <w:proofErr w:type="spellEnd"/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instant_power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red"/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display_resolution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model_name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platform_version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serial_number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micom_version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hcap_middleware_version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3B17E2">
              <w:rPr>
                <w:lang w:val="en-US"/>
              </w:rPr>
              <w:t>tv_name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E05B0F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A34851">
              <w:rPr>
                <w:lang w:val="en-US"/>
              </w:rPr>
              <w:t>property.</w:t>
            </w:r>
            <w:r>
              <w:rPr>
                <w:lang w:val="en-US"/>
              </w:rPr>
              <w:t xml:space="preserve"> </w:t>
            </w:r>
            <w:proofErr w:type="spellStart"/>
            <w:r w:rsidRPr="00A34851">
              <w:rPr>
                <w:lang w:val="en-US"/>
              </w:rPr>
              <w:t>setPictureProperty</w:t>
            </w:r>
            <w:proofErr w:type="spellEnd"/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STB doesn’t have picture properties, maybe can be set with HDMI CEC</w:t>
            </w: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A34851">
              <w:rPr>
                <w:lang w:val="en-US"/>
              </w:rPr>
              <w:t>externalinput</w:t>
            </w:r>
            <w:proofErr w:type="spellEnd"/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A34851">
              <w:rPr>
                <w:lang w:val="en-US"/>
              </w:rPr>
              <w:t>getCurrentExternalInput</w:t>
            </w:r>
            <w:proofErr w:type="spellEnd"/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 xml:space="preserve">There are no external inputs on STB. </w:t>
            </w:r>
            <w:proofErr w:type="gramStart"/>
            <w:r>
              <w:rPr>
                <w:lang w:val="en-US"/>
              </w:rPr>
              <w:t>Alternative  use</w:t>
            </w:r>
            <w:proofErr w:type="gramEnd"/>
            <w:r>
              <w:rPr>
                <w:lang w:val="en-US"/>
              </w:rPr>
              <w:t xml:space="preserve"> HDMI CEC</w:t>
            </w: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A34851">
              <w:rPr>
                <w:lang w:val="en-US"/>
              </w:rPr>
              <w:t>setCurrentExternalInput</w:t>
            </w:r>
            <w:proofErr w:type="spellEnd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A34851">
              <w:rPr>
                <w:lang w:val="en-US"/>
              </w:rPr>
              <w:t>isExternalInputConnected</w:t>
            </w:r>
            <w:proofErr w:type="spellEnd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A34851">
              <w:rPr>
                <w:lang w:val="en-US"/>
              </w:rPr>
              <w:t>ExternalInputType</w:t>
            </w:r>
            <w:proofErr w:type="spellEnd"/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1943B2">
              <w:rPr>
                <w:lang w:val="en-US"/>
              </w:rPr>
              <w:t>channel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getCurrentChannel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requestChangeCurrentChannel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stopCurrentChannel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setStartChannel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getCurrentChannelAudioLanguageIndex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setCurrentChannelAudioLanguageIndex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get_current_channel_audio_language_list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get_current_channel_subtitle_language_list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get_current_channel_subtitle_language_index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set_current_channel_subtitle_language_index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1943B2">
              <w:rPr>
                <w:lang w:val="en-US"/>
              </w:rPr>
              <w:t>video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setVideoSize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E05B0F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1943B2">
              <w:rPr>
                <w:lang w:val="en-US"/>
              </w:rPr>
              <w:t>Media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startUp</w:t>
            </w:r>
            <w:proofErr w:type="spellEnd"/>
          </w:p>
        </w:tc>
        <w:tc>
          <w:tcPr>
            <w:tcW w:w="2086" w:type="dxa"/>
            <w:vMerge w:val="restart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  <w:vMerge w:val="restart"/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Video files .mp4 are playing with custom command (see *Note 1)</w:t>
            </w: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createMedia</w:t>
            </w:r>
            <w:proofErr w:type="spellEnd"/>
          </w:p>
        </w:tc>
        <w:tc>
          <w:tcPr>
            <w:tcW w:w="2086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943B2">
              <w:rPr>
                <w:lang w:val="en-US"/>
              </w:rPr>
              <w:t>shutDown</w:t>
            </w:r>
            <w:proofErr w:type="spellEnd"/>
          </w:p>
        </w:tc>
        <w:tc>
          <w:tcPr>
            <w:tcW w:w="2086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preloadedApplication</w:t>
            </w:r>
            <w:proofErr w:type="spellEnd"/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launchPreloadedApplication</w:t>
            </w:r>
            <w:proofErr w:type="spellEnd"/>
          </w:p>
        </w:tc>
        <w:tc>
          <w:tcPr>
            <w:tcW w:w="2086" w:type="dxa"/>
            <w:vMerge w:val="restart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  <w:vMerge w:val="restart"/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No other Apps installed</w:t>
            </w: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getPreloadedApplicationList</w:t>
            </w:r>
            <w:proofErr w:type="spellEnd"/>
          </w:p>
        </w:tc>
        <w:tc>
          <w:tcPr>
            <w:tcW w:w="2086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247CCB">
              <w:rPr>
                <w:lang w:val="en-US"/>
              </w:rPr>
              <w:t>volume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getVolumeLevel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setVolumeLevel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247CCB" w:rsidRDefault="001B7EFF" w:rsidP="001B7EFF">
            <w:pPr>
              <w:rPr>
                <w:lang w:val="en-US"/>
              </w:rPr>
            </w:pPr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247CCB">
              <w:rPr>
                <w:lang w:val="en-US"/>
              </w:rPr>
              <w:t>network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getNetworkInformation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getNumberOfNetworkDevices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getNetworkDevice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NetworkMode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(can’t find this)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247CCB">
              <w:rPr>
                <w:lang w:val="en-US"/>
              </w:rPr>
              <w:t>power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getPowerMode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Support only NORMAL</w:t>
            </w: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setPowerMode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Support only NORMAL</w:t>
            </w: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247CCB">
              <w:rPr>
                <w:lang w:val="en-US"/>
              </w:rPr>
              <w:t>reboot</w:t>
            </w:r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E05B0F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247CCB">
              <w:rPr>
                <w:lang w:val="en-US"/>
              </w:rPr>
              <w:t>powerOff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STB is always ON,</w:t>
            </w:r>
          </w:p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A black screen saver is displayed over application</w:t>
            </w: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DE33D9">
              <w:rPr>
                <w:lang w:val="en-US"/>
              </w:rPr>
              <w:t>system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DE33D9">
              <w:rPr>
                <w:lang w:val="en-US"/>
              </w:rPr>
              <w:t>beginDestroy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DE33D9">
              <w:rPr>
                <w:lang w:val="en-US"/>
              </w:rPr>
              <w:t>endDestroy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DE33D9">
              <w:rPr>
                <w:lang w:val="en-US"/>
              </w:rPr>
              <w:t>bluetooth</w:t>
            </w:r>
            <w:proofErr w:type="spellEnd"/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DE33D9">
              <w:rPr>
                <w:lang w:val="en-US"/>
              </w:rPr>
              <w:t>setScanState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(on future versions)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DE33D9">
              <w:rPr>
                <w:lang w:val="en-US"/>
              </w:rPr>
              <w:t>disconnect</w:t>
            </w:r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(on future versions)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DE33D9">
              <w:rPr>
                <w:lang w:val="en-US"/>
              </w:rPr>
              <w:t>key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DE33D9">
              <w:rPr>
                <w:lang w:val="en-US"/>
              </w:rPr>
              <w:t>Code</w:t>
            </w:r>
          </w:p>
        </w:tc>
        <w:tc>
          <w:tcPr>
            <w:tcW w:w="2086" w:type="dxa"/>
            <w:vMerge w:val="restart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  <w:vMerge w:val="restart"/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Only application can use Keys. (keycode event)</w:t>
            </w: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DE33D9">
              <w:rPr>
                <w:lang w:val="en-US"/>
              </w:rPr>
              <w:t>clearKeyTable</w:t>
            </w:r>
            <w:proofErr w:type="spellEnd"/>
          </w:p>
        </w:tc>
        <w:tc>
          <w:tcPr>
            <w:tcW w:w="2086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DE33D9">
              <w:rPr>
                <w:lang w:val="en-US"/>
              </w:rPr>
              <w:t>addKeyItem</w:t>
            </w:r>
            <w:proofErr w:type="spellEnd"/>
          </w:p>
        </w:tc>
        <w:tc>
          <w:tcPr>
            <w:tcW w:w="2086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DE33D9">
              <w:rPr>
                <w:lang w:val="en-US"/>
              </w:rPr>
              <w:t>sendKey</w:t>
            </w:r>
            <w:proofErr w:type="spellEnd"/>
          </w:p>
        </w:tc>
        <w:tc>
          <w:tcPr>
            <w:tcW w:w="2086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  <w:vMerge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133A63">
              <w:rPr>
                <w:lang w:val="en-US"/>
              </w:rPr>
              <w:t>mouse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setPointerOn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133A63">
              <w:rPr>
                <w:lang w:val="en-US"/>
              </w:rPr>
              <w:t>time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setLocalTime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133A63">
              <w:rPr>
                <w:lang w:val="en-US"/>
              </w:rPr>
              <w:t>checkout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requestCheckout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133A63">
              <w:rPr>
                <w:lang w:val="en-US"/>
              </w:rPr>
              <w:t>Events</w:t>
            </w: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keydown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mousemove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green"/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3B17E2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channel_changed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133A63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power_mode_changed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133A63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on_destroy</w:t>
            </w:r>
            <w:proofErr w:type="spellEnd"/>
          </w:p>
        </w:tc>
        <w:tc>
          <w:tcPr>
            <w:tcW w:w="2086" w:type="dxa"/>
          </w:tcPr>
          <w:p w:rsidR="001B7EFF" w:rsidRPr="00467A14" w:rsidRDefault="001B7EFF" w:rsidP="001B7EFF">
            <w:pPr>
              <w:rPr>
                <w:highlight w:val="red"/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133A63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bluetooth_event_received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>(on future versions)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133A63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external_input_changed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red"/>
                <w:lang w:val="en-US"/>
              </w:rPr>
              <w:t>(not applied)</w:t>
            </w:r>
          </w:p>
        </w:tc>
        <w:tc>
          <w:tcPr>
            <w:tcW w:w="187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</w:tr>
      <w:tr w:rsidR="001B7EFF" w:rsidRPr="003B17E2" w:rsidTr="001B7EFF">
        <w:tc>
          <w:tcPr>
            <w:tcW w:w="2144" w:type="dxa"/>
          </w:tcPr>
          <w:p w:rsidR="001B7EFF" w:rsidRPr="003B17E2" w:rsidRDefault="001B7EFF" w:rsidP="001B7EFF">
            <w:pPr>
              <w:rPr>
                <w:lang w:val="en-US"/>
              </w:rPr>
            </w:pPr>
          </w:p>
        </w:tc>
        <w:tc>
          <w:tcPr>
            <w:tcW w:w="4387" w:type="dxa"/>
          </w:tcPr>
          <w:p w:rsidR="001B7EFF" w:rsidRPr="00133A63" w:rsidRDefault="001B7EFF" w:rsidP="001B7EFF">
            <w:pPr>
              <w:rPr>
                <w:lang w:val="en-US"/>
              </w:rPr>
            </w:pPr>
            <w:proofErr w:type="spellStart"/>
            <w:r w:rsidRPr="00133A63">
              <w:rPr>
                <w:lang w:val="en-US"/>
              </w:rPr>
              <w:t>media_event_received</w:t>
            </w:r>
            <w:proofErr w:type="spellEnd"/>
          </w:p>
        </w:tc>
        <w:tc>
          <w:tcPr>
            <w:tcW w:w="2086" w:type="dxa"/>
          </w:tcPr>
          <w:p w:rsidR="001B7EFF" w:rsidRPr="003B17E2" w:rsidRDefault="001B7EFF" w:rsidP="001B7EFF">
            <w:pPr>
              <w:rPr>
                <w:lang w:val="en-US"/>
              </w:rPr>
            </w:pPr>
            <w:r w:rsidRPr="00467A14">
              <w:rPr>
                <w:highlight w:val="green"/>
                <w:lang w:val="en-US"/>
              </w:rPr>
              <w:t>(already supported)</w:t>
            </w:r>
          </w:p>
        </w:tc>
        <w:tc>
          <w:tcPr>
            <w:tcW w:w="1874" w:type="dxa"/>
          </w:tcPr>
          <w:p w:rsidR="001B7EFF" w:rsidRDefault="001B7EFF" w:rsidP="001B7EFF">
            <w:pPr>
              <w:rPr>
                <w:lang w:val="en-US"/>
              </w:rPr>
            </w:pPr>
            <w:r>
              <w:rPr>
                <w:lang w:val="en-US"/>
              </w:rPr>
              <w:t xml:space="preserve">Only </w:t>
            </w:r>
          </w:p>
          <w:p w:rsidR="001B7EFF" w:rsidRPr="00785236" w:rsidRDefault="001B7EFF" w:rsidP="001B7EFF">
            <w:pPr>
              <w:rPr>
                <w:lang w:val="en-US"/>
              </w:rPr>
            </w:pPr>
            <w:r w:rsidRPr="00785236">
              <w:rPr>
                <w:lang w:val="en-US"/>
              </w:rPr>
              <w:t>"</w:t>
            </w:r>
            <w:proofErr w:type="spellStart"/>
            <w:r w:rsidRPr="00785236">
              <w:rPr>
                <w:lang w:val="en-US"/>
              </w:rPr>
              <w:t>play_start</w:t>
            </w:r>
            <w:proofErr w:type="spellEnd"/>
            <w:r w:rsidRPr="00785236">
              <w:rPr>
                <w:lang w:val="en-US"/>
              </w:rPr>
              <w:t>"</w:t>
            </w:r>
          </w:p>
          <w:p w:rsidR="001B7EFF" w:rsidRPr="00785236" w:rsidRDefault="001B7EFF" w:rsidP="001B7EFF">
            <w:pPr>
              <w:rPr>
                <w:lang w:val="en-US"/>
              </w:rPr>
            </w:pPr>
            <w:r w:rsidRPr="00785236">
              <w:rPr>
                <w:lang w:val="en-US"/>
              </w:rPr>
              <w:t>"</w:t>
            </w:r>
            <w:proofErr w:type="spellStart"/>
            <w:r w:rsidRPr="00785236">
              <w:rPr>
                <w:lang w:val="en-US"/>
              </w:rPr>
              <w:t>play_end</w:t>
            </w:r>
            <w:proofErr w:type="spellEnd"/>
            <w:r w:rsidRPr="00785236">
              <w:rPr>
                <w:lang w:val="en-US"/>
              </w:rPr>
              <w:t>"</w:t>
            </w:r>
          </w:p>
          <w:p w:rsidR="001B7EFF" w:rsidRPr="003B17E2" w:rsidRDefault="001B7EFF" w:rsidP="001B7EFF">
            <w:pPr>
              <w:rPr>
                <w:lang w:val="en-US"/>
              </w:rPr>
            </w:pPr>
            <w:r w:rsidRPr="00785236">
              <w:rPr>
                <w:lang w:val="en-US"/>
              </w:rPr>
              <w:t>"</w:t>
            </w:r>
            <w:proofErr w:type="spellStart"/>
            <w:r w:rsidRPr="00785236">
              <w:rPr>
                <w:lang w:val="en-US"/>
              </w:rPr>
              <w:t>error_in_playing</w:t>
            </w:r>
            <w:proofErr w:type="spellEnd"/>
            <w:r w:rsidRPr="00785236">
              <w:rPr>
                <w:lang w:val="en-US"/>
              </w:rPr>
              <w:t>"</w:t>
            </w:r>
          </w:p>
        </w:tc>
      </w:tr>
    </w:tbl>
    <w:p w:rsidR="00AF3137" w:rsidRDefault="00AF3137">
      <w:pPr>
        <w:rPr>
          <w:lang w:val="en-US"/>
        </w:rPr>
      </w:pPr>
    </w:p>
    <w:p w:rsidR="00785236" w:rsidRDefault="00785236" w:rsidP="00785236">
      <w:pPr>
        <w:ind w:left="-709"/>
        <w:rPr>
          <w:lang w:val="en-US"/>
        </w:rPr>
      </w:pPr>
      <w:r w:rsidRPr="00F93AE9">
        <w:rPr>
          <w:b/>
          <w:lang w:val="en-US"/>
        </w:rPr>
        <w:t>Note 1</w:t>
      </w:r>
      <w:r>
        <w:rPr>
          <w:lang w:val="en-US"/>
        </w:rPr>
        <w:t>: STB can play UDP, RTP streams and SRT, RTSP, RTMP, HLS, MPEG-DASH, HTTP (mp4 files)</w:t>
      </w:r>
    </w:p>
    <w:p w:rsidR="00785236" w:rsidRDefault="00785236" w:rsidP="00785236">
      <w:pPr>
        <w:ind w:left="-709"/>
        <w:rPr>
          <w:lang w:val="en-US"/>
        </w:rPr>
      </w:pPr>
      <w:r>
        <w:rPr>
          <w:lang w:val="en-US"/>
        </w:rPr>
        <w:t xml:space="preserve">For these extra protocols the application should send channel </w:t>
      </w:r>
      <w:proofErr w:type="gramStart"/>
      <w:r>
        <w:rPr>
          <w:lang w:val="en-US"/>
        </w:rPr>
        <w:t>Type :</w:t>
      </w:r>
      <w:proofErr w:type="gramEnd"/>
      <w:r>
        <w:rPr>
          <w:lang w:val="en-US"/>
        </w:rPr>
        <w:t xml:space="preserve"> 99</w:t>
      </w:r>
    </w:p>
    <w:p w:rsidR="00785236" w:rsidRDefault="00785236" w:rsidP="00785236">
      <w:pPr>
        <w:ind w:left="-709"/>
        <w:rPr>
          <w:lang w:val="en-US"/>
        </w:rPr>
      </w:pPr>
      <w:r>
        <w:rPr>
          <w:lang w:val="en-US"/>
        </w:rPr>
        <w:t>Example: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t>param = {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tab/>
        <w:t>"</w:t>
      </w:r>
      <w:proofErr w:type="spellStart"/>
      <w:r w:rsidRPr="00785236">
        <w:rPr>
          <w:lang w:val="en-US"/>
        </w:rPr>
        <w:t>channelType</w:t>
      </w:r>
      <w:proofErr w:type="spellEnd"/>
      <w:r w:rsidRPr="00785236">
        <w:rPr>
          <w:lang w:val="en-US"/>
        </w:rPr>
        <w:t xml:space="preserve">": 99, //channel type (special only for </w:t>
      </w:r>
      <w:proofErr w:type="spellStart"/>
      <w:r w:rsidRPr="00785236">
        <w:rPr>
          <w:lang w:val="en-US"/>
        </w:rPr>
        <w:t>lemco</w:t>
      </w:r>
      <w:proofErr w:type="spellEnd"/>
      <w:r w:rsidRPr="00785236">
        <w:rPr>
          <w:lang w:val="en-US"/>
        </w:rPr>
        <w:t>)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tab/>
        <w:t>"</w:t>
      </w:r>
      <w:proofErr w:type="spellStart"/>
      <w:r w:rsidRPr="00785236">
        <w:rPr>
          <w:lang w:val="en-US"/>
        </w:rPr>
        <w:t>url</w:t>
      </w:r>
      <w:proofErr w:type="spellEnd"/>
      <w:proofErr w:type="gramStart"/>
      <w:r w:rsidRPr="00785236">
        <w:rPr>
          <w:lang w:val="en-US"/>
        </w:rPr>
        <w:t>" :</w:t>
      </w:r>
      <w:proofErr w:type="gramEnd"/>
      <w:r w:rsidRPr="00785236">
        <w:rPr>
          <w:lang w:val="en-US"/>
        </w:rPr>
        <w:t xml:space="preserve"> </w:t>
      </w:r>
      <w:r>
        <w:rPr>
          <w:lang w:val="en-US"/>
        </w:rPr>
        <w:t>“http://192.168.1.20/test.mp4”</w:t>
      </w:r>
      <w:r w:rsidRPr="00785236">
        <w:rPr>
          <w:lang w:val="en-US"/>
        </w:rPr>
        <w:t>,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tab/>
        <w:t>"</w:t>
      </w:r>
      <w:proofErr w:type="spellStart"/>
      <w:r w:rsidRPr="00785236">
        <w:rPr>
          <w:lang w:val="en-US"/>
        </w:rPr>
        <w:t>onSuccess</w:t>
      </w:r>
      <w:proofErr w:type="spellEnd"/>
      <w:proofErr w:type="gramStart"/>
      <w:r w:rsidRPr="00785236">
        <w:rPr>
          <w:lang w:val="en-US"/>
        </w:rPr>
        <w:t>" :</w:t>
      </w:r>
      <w:proofErr w:type="gramEnd"/>
      <w:r w:rsidRPr="00785236">
        <w:rPr>
          <w:lang w:val="en-US"/>
        </w:rPr>
        <w:t xml:space="preserve"> function() {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tab/>
      </w:r>
      <w:r w:rsidRPr="00785236">
        <w:rPr>
          <w:lang w:val="en-US"/>
        </w:rPr>
        <w:tab/>
        <w:t>//console.log("</w:t>
      </w:r>
      <w:proofErr w:type="spellStart"/>
      <w:r w:rsidRPr="00785236">
        <w:rPr>
          <w:lang w:val="en-US"/>
        </w:rPr>
        <w:t>onSuccess</w:t>
      </w:r>
      <w:proofErr w:type="spellEnd"/>
      <w:r w:rsidRPr="00785236">
        <w:rPr>
          <w:lang w:val="en-US"/>
        </w:rPr>
        <w:t>");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tab/>
        <w:t xml:space="preserve">}, 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tab/>
        <w:t>"</w:t>
      </w:r>
      <w:proofErr w:type="spellStart"/>
      <w:r w:rsidRPr="00785236">
        <w:rPr>
          <w:lang w:val="en-US"/>
        </w:rPr>
        <w:t>onFailure</w:t>
      </w:r>
      <w:proofErr w:type="spellEnd"/>
      <w:proofErr w:type="gramStart"/>
      <w:r w:rsidRPr="00785236">
        <w:rPr>
          <w:lang w:val="en-US"/>
        </w:rPr>
        <w:t>" :</w:t>
      </w:r>
      <w:proofErr w:type="gramEnd"/>
      <w:r w:rsidRPr="00785236">
        <w:rPr>
          <w:lang w:val="en-US"/>
        </w:rPr>
        <w:t xml:space="preserve"> function(f) {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tab/>
      </w:r>
      <w:r w:rsidRPr="00785236">
        <w:rPr>
          <w:lang w:val="en-US"/>
        </w:rPr>
        <w:tab/>
      </w:r>
      <w:proofErr w:type="gramStart"/>
      <w:r w:rsidRPr="00785236">
        <w:rPr>
          <w:lang w:val="en-US"/>
        </w:rPr>
        <w:t>console.log(</w:t>
      </w:r>
      <w:proofErr w:type="gramEnd"/>
      <w:r w:rsidRPr="00785236">
        <w:rPr>
          <w:lang w:val="en-US"/>
        </w:rPr>
        <w:t>"</w:t>
      </w:r>
      <w:proofErr w:type="spellStart"/>
      <w:r w:rsidRPr="00785236">
        <w:rPr>
          <w:lang w:val="en-US"/>
        </w:rPr>
        <w:t>onFailure</w:t>
      </w:r>
      <w:proofErr w:type="spellEnd"/>
      <w:r w:rsidRPr="00785236">
        <w:rPr>
          <w:lang w:val="en-US"/>
        </w:rPr>
        <w:t xml:space="preserve"> : </w:t>
      </w:r>
      <w:proofErr w:type="spellStart"/>
      <w:r w:rsidRPr="00785236">
        <w:rPr>
          <w:lang w:val="en-US"/>
        </w:rPr>
        <w:t>errorMessage</w:t>
      </w:r>
      <w:proofErr w:type="spellEnd"/>
      <w:r w:rsidRPr="00785236">
        <w:rPr>
          <w:lang w:val="en-US"/>
        </w:rPr>
        <w:t xml:space="preserve"> = " + </w:t>
      </w:r>
      <w:proofErr w:type="spellStart"/>
      <w:r w:rsidRPr="00785236">
        <w:rPr>
          <w:lang w:val="en-US"/>
        </w:rPr>
        <w:t>f.errorMessage</w:t>
      </w:r>
      <w:proofErr w:type="spellEnd"/>
      <w:r w:rsidRPr="00785236">
        <w:rPr>
          <w:lang w:val="en-US"/>
        </w:rPr>
        <w:t>);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tab/>
        <w:t>}</w:t>
      </w:r>
    </w:p>
    <w:p w:rsidR="00785236" w:rsidRPr="00785236" w:rsidRDefault="00785236" w:rsidP="00785236">
      <w:pPr>
        <w:pStyle w:val="NoSpacing"/>
        <w:rPr>
          <w:lang w:val="en-US"/>
        </w:rPr>
      </w:pPr>
      <w:r w:rsidRPr="00785236">
        <w:rPr>
          <w:lang w:val="en-US"/>
        </w:rPr>
        <w:lastRenderedPageBreak/>
        <w:t>};</w:t>
      </w:r>
    </w:p>
    <w:p w:rsidR="00785236" w:rsidRPr="00785236" w:rsidRDefault="00785236" w:rsidP="00785236">
      <w:pPr>
        <w:pStyle w:val="NoSpacing"/>
        <w:rPr>
          <w:lang w:val="en-US"/>
        </w:rPr>
      </w:pPr>
    </w:p>
    <w:p w:rsidR="00785236" w:rsidRDefault="00785236" w:rsidP="00785236">
      <w:pPr>
        <w:pStyle w:val="NoSpacing"/>
        <w:rPr>
          <w:lang w:val="en-US"/>
        </w:rPr>
      </w:pPr>
      <w:proofErr w:type="spellStart"/>
      <w:proofErr w:type="gramStart"/>
      <w:r w:rsidRPr="00785236">
        <w:rPr>
          <w:lang w:val="en-US"/>
        </w:rPr>
        <w:t>hcap.channel</w:t>
      </w:r>
      <w:proofErr w:type="gramEnd"/>
      <w:r w:rsidRPr="00785236">
        <w:rPr>
          <w:lang w:val="en-US"/>
        </w:rPr>
        <w:t>.requestChangeCurrentChannel</w:t>
      </w:r>
      <w:proofErr w:type="spellEnd"/>
      <w:r w:rsidRPr="00785236">
        <w:rPr>
          <w:lang w:val="en-US"/>
        </w:rPr>
        <w:t>(param);</w:t>
      </w:r>
    </w:p>
    <w:p w:rsidR="00785236" w:rsidRDefault="00785236" w:rsidP="00785236">
      <w:pPr>
        <w:pStyle w:val="NoSpacing"/>
        <w:rPr>
          <w:lang w:val="en-US"/>
        </w:rPr>
      </w:pPr>
    </w:p>
    <w:p w:rsidR="00785236" w:rsidRDefault="00785236" w:rsidP="00785236">
      <w:pPr>
        <w:pStyle w:val="NoSpacing"/>
        <w:ind w:left="-851"/>
        <w:rPr>
          <w:lang w:val="en-US"/>
        </w:rPr>
      </w:pPr>
      <w:r w:rsidRPr="00F93AE9">
        <w:rPr>
          <w:b/>
          <w:lang w:val="en-US"/>
        </w:rPr>
        <w:t>Note 2</w:t>
      </w:r>
      <w:r>
        <w:rPr>
          <w:lang w:val="en-US"/>
        </w:rPr>
        <w:t xml:space="preserve">: The developer can use remote inspector if the debug function </w:t>
      </w:r>
      <w:r w:rsidR="006A71A3">
        <w:rPr>
          <w:lang w:val="en-US"/>
        </w:rPr>
        <w:t xml:space="preserve">is enabled </w:t>
      </w:r>
      <w:r>
        <w:rPr>
          <w:lang w:val="en-US"/>
        </w:rPr>
        <w:t>(from application, reboot required)</w:t>
      </w:r>
      <w:r w:rsidR="00623B0A">
        <w:rPr>
          <w:lang w:val="en-US"/>
        </w:rPr>
        <w:t>. Must turn it off when the application is released, as it is consuming a lot CPU power</w:t>
      </w:r>
    </w:p>
    <w:p w:rsidR="00623B0A" w:rsidRDefault="00623B0A" w:rsidP="00785236">
      <w:pPr>
        <w:pStyle w:val="NoSpacing"/>
        <w:ind w:left="-851"/>
        <w:rPr>
          <w:lang w:val="en-US"/>
        </w:rPr>
      </w:pPr>
    </w:p>
    <w:p w:rsidR="00623B0A" w:rsidRPr="00623B0A" w:rsidRDefault="00623B0A" w:rsidP="00623B0A">
      <w:pPr>
        <w:pStyle w:val="NoSpacing"/>
        <w:ind w:left="-851"/>
        <w:rPr>
          <w:lang w:val="en-US"/>
        </w:rPr>
      </w:pPr>
      <w:proofErr w:type="spellStart"/>
      <w:proofErr w:type="gramStart"/>
      <w:r w:rsidRPr="00623B0A">
        <w:rPr>
          <w:lang w:val="en-US"/>
        </w:rPr>
        <w:t>hcap.system</w:t>
      </w:r>
      <w:proofErr w:type="gramEnd"/>
      <w:r w:rsidRPr="00623B0A">
        <w:rPr>
          <w:lang w:val="en-US"/>
        </w:rPr>
        <w:t>.setBrowserDebugMode</w:t>
      </w:r>
      <w:proofErr w:type="spellEnd"/>
      <w:r w:rsidRPr="00623B0A">
        <w:rPr>
          <w:lang w:val="en-US"/>
        </w:rPr>
        <w:t>({</w:t>
      </w:r>
    </w:p>
    <w:p w:rsidR="00623B0A" w:rsidRPr="00623B0A" w:rsidRDefault="00623B0A" w:rsidP="00623B0A">
      <w:pPr>
        <w:pStyle w:val="NoSpacing"/>
        <w:ind w:left="-851"/>
        <w:rPr>
          <w:lang w:val="en-US"/>
        </w:rPr>
      </w:pP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  <w:t xml:space="preserve"> "</w:t>
      </w:r>
      <w:proofErr w:type="spellStart"/>
      <w:r w:rsidRPr="00623B0A">
        <w:rPr>
          <w:lang w:val="en-US"/>
        </w:rPr>
        <w:t>debugMode</w:t>
      </w:r>
      <w:proofErr w:type="spellEnd"/>
      <w:proofErr w:type="gramStart"/>
      <w:r w:rsidRPr="00623B0A">
        <w:rPr>
          <w:lang w:val="en-US"/>
        </w:rPr>
        <w:t>" :</w:t>
      </w:r>
      <w:proofErr w:type="gramEnd"/>
      <w:r w:rsidRPr="00623B0A">
        <w:rPr>
          <w:lang w:val="en-US"/>
        </w:rPr>
        <w:t xml:space="preserve"> true,</w:t>
      </w:r>
    </w:p>
    <w:p w:rsidR="00623B0A" w:rsidRPr="00623B0A" w:rsidRDefault="00623B0A" w:rsidP="00623B0A">
      <w:pPr>
        <w:pStyle w:val="NoSpacing"/>
        <w:ind w:left="-851"/>
        <w:rPr>
          <w:lang w:val="en-US"/>
        </w:rPr>
      </w:pP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  <w:t xml:space="preserve"> "</w:t>
      </w:r>
      <w:proofErr w:type="spellStart"/>
      <w:r w:rsidRPr="00623B0A">
        <w:rPr>
          <w:lang w:val="en-US"/>
        </w:rPr>
        <w:t>onSuccess</w:t>
      </w:r>
      <w:proofErr w:type="spellEnd"/>
      <w:proofErr w:type="gramStart"/>
      <w:r w:rsidRPr="00623B0A">
        <w:rPr>
          <w:lang w:val="en-US"/>
        </w:rPr>
        <w:t>" :</w:t>
      </w:r>
      <w:proofErr w:type="gramEnd"/>
      <w:r w:rsidRPr="00623B0A">
        <w:rPr>
          <w:lang w:val="en-US"/>
        </w:rPr>
        <w:t xml:space="preserve"> function() {</w:t>
      </w:r>
    </w:p>
    <w:p w:rsidR="00623B0A" w:rsidRPr="00623B0A" w:rsidRDefault="00623B0A" w:rsidP="00623B0A">
      <w:pPr>
        <w:pStyle w:val="NoSpacing"/>
        <w:ind w:left="-851"/>
        <w:rPr>
          <w:lang w:val="en-US"/>
        </w:rPr>
      </w:pP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  <w:t xml:space="preserve"> console.log("</w:t>
      </w:r>
      <w:proofErr w:type="spellStart"/>
      <w:r w:rsidRPr="00623B0A">
        <w:rPr>
          <w:lang w:val="en-US"/>
        </w:rPr>
        <w:t>onSuccess</w:t>
      </w:r>
      <w:proofErr w:type="spellEnd"/>
      <w:r w:rsidRPr="00623B0A">
        <w:rPr>
          <w:lang w:val="en-US"/>
        </w:rPr>
        <w:t>");</w:t>
      </w:r>
    </w:p>
    <w:p w:rsidR="00623B0A" w:rsidRPr="00623B0A" w:rsidRDefault="00623B0A" w:rsidP="00623B0A">
      <w:pPr>
        <w:pStyle w:val="NoSpacing"/>
        <w:ind w:left="-851"/>
        <w:rPr>
          <w:lang w:val="en-US"/>
        </w:rPr>
      </w:pP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  <w:t xml:space="preserve"> },</w:t>
      </w:r>
    </w:p>
    <w:p w:rsidR="00623B0A" w:rsidRPr="00623B0A" w:rsidRDefault="00623B0A" w:rsidP="00623B0A">
      <w:pPr>
        <w:pStyle w:val="NoSpacing"/>
        <w:ind w:left="-851"/>
        <w:rPr>
          <w:lang w:val="en-US"/>
        </w:rPr>
      </w:pP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  <w:t xml:space="preserve"> "</w:t>
      </w:r>
      <w:proofErr w:type="spellStart"/>
      <w:r w:rsidRPr="00623B0A">
        <w:rPr>
          <w:lang w:val="en-US"/>
        </w:rPr>
        <w:t>onFailure</w:t>
      </w:r>
      <w:proofErr w:type="spellEnd"/>
      <w:proofErr w:type="gramStart"/>
      <w:r w:rsidRPr="00623B0A">
        <w:rPr>
          <w:lang w:val="en-US"/>
        </w:rPr>
        <w:t>" :</w:t>
      </w:r>
      <w:proofErr w:type="gramEnd"/>
      <w:r w:rsidRPr="00623B0A">
        <w:rPr>
          <w:lang w:val="en-US"/>
        </w:rPr>
        <w:t xml:space="preserve"> function(f) {</w:t>
      </w:r>
    </w:p>
    <w:p w:rsidR="00623B0A" w:rsidRPr="00623B0A" w:rsidRDefault="00623B0A" w:rsidP="00623B0A">
      <w:pPr>
        <w:pStyle w:val="NoSpacing"/>
        <w:ind w:left="-851"/>
        <w:rPr>
          <w:lang w:val="en-US"/>
        </w:rPr>
      </w:pP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  <w:t xml:space="preserve"> </w:t>
      </w:r>
      <w:proofErr w:type="gramStart"/>
      <w:r w:rsidRPr="00623B0A">
        <w:rPr>
          <w:lang w:val="en-US"/>
        </w:rPr>
        <w:t>console.log(</w:t>
      </w:r>
      <w:proofErr w:type="gramEnd"/>
      <w:r w:rsidRPr="00623B0A">
        <w:rPr>
          <w:lang w:val="en-US"/>
        </w:rPr>
        <w:t>"</w:t>
      </w:r>
      <w:proofErr w:type="spellStart"/>
      <w:r w:rsidRPr="00623B0A">
        <w:rPr>
          <w:lang w:val="en-US"/>
        </w:rPr>
        <w:t>onFailure</w:t>
      </w:r>
      <w:proofErr w:type="spellEnd"/>
      <w:r w:rsidRPr="00623B0A">
        <w:rPr>
          <w:lang w:val="en-US"/>
        </w:rPr>
        <w:t xml:space="preserve"> : </w:t>
      </w:r>
      <w:proofErr w:type="spellStart"/>
      <w:r w:rsidRPr="00623B0A">
        <w:rPr>
          <w:lang w:val="en-US"/>
        </w:rPr>
        <w:t>errorMessage</w:t>
      </w:r>
      <w:proofErr w:type="spellEnd"/>
      <w:r w:rsidRPr="00623B0A">
        <w:rPr>
          <w:lang w:val="en-US"/>
        </w:rPr>
        <w:t xml:space="preserve"> = " + </w:t>
      </w:r>
      <w:proofErr w:type="spellStart"/>
      <w:r w:rsidRPr="00623B0A">
        <w:rPr>
          <w:lang w:val="en-US"/>
        </w:rPr>
        <w:t>f.errorMessage</w:t>
      </w:r>
      <w:proofErr w:type="spellEnd"/>
      <w:r w:rsidRPr="00623B0A">
        <w:rPr>
          <w:lang w:val="en-US"/>
        </w:rPr>
        <w:t>);</w:t>
      </w:r>
    </w:p>
    <w:p w:rsidR="00623B0A" w:rsidRPr="00623B0A" w:rsidRDefault="00623B0A" w:rsidP="00623B0A">
      <w:pPr>
        <w:pStyle w:val="NoSpacing"/>
        <w:ind w:left="-851"/>
        <w:rPr>
          <w:lang w:val="en-US"/>
        </w:rPr>
      </w:pP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  <w:t xml:space="preserve"> }</w:t>
      </w:r>
    </w:p>
    <w:p w:rsidR="00623B0A" w:rsidRDefault="00623B0A" w:rsidP="00623B0A">
      <w:pPr>
        <w:pStyle w:val="NoSpacing"/>
        <w:ind w:left="-851"/>
        <w:rPr>
          <w:lang w:val="en-US"/>
        </w:rPr>
      </w:pPr>
      <w:r w:rsidRPr="00623B0A">
        <w:rPr>
          <w:lang w:val="en-US"/>
        </w:rPr>
        <w:tab/>
      </w:r>
      <w:r w:rsidRPr="00623B0A">
        <w:rPr>
          <w:lang w:val="en-US"/>
        </w:rPr>
        <w:tab/>
      </w:r>
      <w:r w:rsidRPr="00623B0A">
        <w:rPr>
          <w:lang w:val="en-US"/>
        </w:rPr>
        <w:tab/>
        <w:t>});</w:t>
      </w:r>
    </w:p>
    <w:p w:rsidR="00623B0A" w:rsidRDefault="00623B0A" w:rsidP="00623B0A">
      <w:pPr>
        <w:pStyle w:val="NoSpacing"/>
        <w:ind w:left="-851"/>
        <w:rPr>
          <w:lang w:val="en-US"/>
        </w:rPr>
      </w:pPr>
    </w:p>
    <w:p w:rsidR="00785236" w:rsidRDefault="00623B0A" w:rsidP="00623B0A">
      <w:pPr>
        <w:pStyle w:val="NoSpacing"/>
        <w:ind w:left="-851"/>
        <w:rPr>
          <w:lang w:val="en-US"/>
        </w:rPr>
      </w:pPr>
      <w:r>
        <w:rPr>
          <w:lang w:val="en-US"/>
        </w:rPr>
        <w:t xml:space="preserve">Then </w:t>
      </w:r>
      <w:r w:rsidR="006A71A3">
        <w:rPr>
          <w:lang w:val="en-US"/>
        </w:rPr>
        <w:t xml:space="preserve">reboot STB and </w:t>
      </w:r>
      <w:r>
        <w:rPr>
          <w:lang w:val="en-US"/>
        </w:rPr>
        <w:t xml:space="preserve">navigate from PC to </w:t>
      </w:r>
      <w:hyperlink r:id="rId4" w:history="1">
        <w:r w:rsidRPr="00E1434E">
          <w:rPr>
            <w:rStyle w:val="Hyperlink"/>
            <w:lang w:val="en-US"/>
          </w:rPr>
          <w:t>http://(ip-address-stb):2345</w:t>
        </w:r>
      </w:hyperlink>
    </w:p>
    <w:p w:rsidR="00623B0A" w:rsidRDefault="00623B0A" w:rsidP="00623B0A">
      <w:pPr>
        <w:pStyle w:val="NoSpacing"/>
        <w:ind w:left="-851"/>
        <w:rPr>
          <w:lang w:val="en-US"/>
        </w:rPr>
      </w:pPr>
    </w:p>
    <w:p w:rsidR="00F93AE9" w:rsidRDefault="00623B0A" w:rsidP="00F93AE9">
      <w:pPr>
        <w:pStyle w:val="NoSpacing"/>
        <w:ind w:left="-851"/>
        <w:rPr>
          <w:lang w:val="en-US"/>
        </w:rPr>
      </w:pPr>
      <w:r w:rsidRPr="00F93AE9">
        <w:rPr>
          <w:b/>
          <w:lang w:val="en-US"/>
        </w:rPr>
        <w:t>Note 3</w:t>
      </w:r>
      <w:r>
        <w:rPr>
          <w:lang w:val="en-US"/>
        </w:rPr>
        <w:t>: You can refer to the HDMI CEC document, where there is information about how the STB can send commands to TV monitors (in case they support CEC).</w:t>
      </w:r>
      <w:r w:rsidR="00F93AE9">
        <w:rPr>
          <w:lang w:val="en-US"/>
        </w:rPr>
        <w:t xml:space="preserve"> Through HDMI CEC the STB can turn ON-OFF the monitor. Also, it can switch HDMI input source of the TV monitor (with CEC commands)</w:t>
      </w:r>
    </w:p>
    <w:p w:rsidR="00623B0A" w:rsidRDefault="00623B0A" w:rsidP="00623B0A">
      <w:pPr>
        <w:pStyle w:val="NoSpacing"/>
        <w:ind w:left="-851"/>
        <w:rPr>
          <w:lang w:val="en-US"/>
        </w:rPr>
      </w:pPr>
    </w:p>
    <w:p w:rsidR="00623B0A" w:rsidRDefault="00623B0A" w:rsidP="00623B0A">
      <w:pPr>
        <w:pStyle w:val="NoSpacing"/>
        <w:ind w:left="-851"/>
        <w:rPr>
          <w:lang w:val="en-US"/>
        </w:rPr>
      </w:pPr>
    </w:p>
    <w:p w:rsidR="00623B0A" w:rsidRDefault="00623B0A" w:rsidP="00623B0A">
      <w:pPr>
        <w:pStyle w:val="NoSpacing"/>
        <w:ind w:left="-851"/>
        <w:rPr>
          <w:lang w:val="en-US"/>
        </w:rPr>
      </w:pPr>
      <w:r w:rsidRPr="00F93AE9">
        <w:rPr>
          <w:b/>
          <w:lang w:val="en-US"/>
        </w:rPr>
        <w:t>Note 4</w:t>
      </w:r>
      <w:r>
        <w:rPr>
          <w:lang w:val="en-US"/>
        </w:rPr>
        <w:t xml:space="preserve">: The STB is always ON (when it receives power). The remote control can copy the </w:t>
      </w:r>
      <w:proofErr w:type="spellStart"/>
      <w:r>
        <w:rPr>
          <w:lang w:val="en-US"/>
        </w:rPr>
        <w:t>PowerOFF</w:t>
      </w:r>
      <w:proofErr w:type="spellEnd"/>
      <w:r>
        <w:rPr>
          <w:lang w:val="en-US"/>
        </w:rPr>
        <w:t xml:space="preserve"> Infrared signal, so it can turn off the TV monitor (The remote does not transmit any power</w:t>
      </w:r>
      <w:r w:rsidR="00F93AE9">
        <w:rPr>
          <w:lang w:val="en-US"/>
        </w:rPr>
        <w:t xml:space="preserve"> key event in this case, it only sends signal to TV)</w:t>
      </w:r>
      <w:r>
        <w:rPr>
          <w:lang w:val="en-US"/>
        </w:rPr>
        <w:t xml:space="preserve">. </w:t>
      </w:r>
    </w:p>
    <w:p w:rsidR="00F93AE9" w:rsidRDefault="00F93AE9" w:rsidP="00623B0A">
      <w:pPr>
        <w:pStyle w:val="NoSpacing"/>
        <w:ind w:left="-851"/>
        <w:rPr>
          <w:lang w:val="en-US"/>
        </w:rPr>
      </w:pPr>
    </w:p>
    <w:p w:rsidR="00623B0A" w:rsidRDefault="00F93AE9" w:rsidP="00623B0A">
      <w:pPr>
        <w:pStyle w:val="NoSpacing"/>
        <w:ind w:left="-851"/>
        <w:rPr>
          <w:lang w:val="en-US"/>
        </w:rPr>
      </w:pPr>
      <w:r w:rsidRPr="00467A14">
        <w:rPr>
          <w:b/>
          <w:lang w:val="en-US"/>
        </w:rPr>
        <w:t>Note 5</w:t>
      </w:r>
      <w:r>
        <w:rPr>
          <w:lang w:val="en-US"/>
        </w:rPr>
        <w:t xml:space="preserve">: Bluetooth is supported from STB hardware but not yet enabled in application. </w:t>
      </w:r>
    </w:p>
    <w:p w:rsidR="00F93AE9" w:rsidRDefault="00F93AE9" w:rsidP="00623B0A">
      <w:pPr>
        <w:pStyle w:val="NoSpacing"/>
        <w:ind w:left="-851"/>
        <w:rPr>
          <w:lang w:val="en-US"/>
        </w:rPr>
      </w:pPr>
    </w:p>
    <w:p w:rsidR="00F93AE9" w:rsidRDefault="002A63D0" w:rsidP="00623B0A">
      <w:pPr>
        <w:pStyle w:val="NoSpacing"/>
        <w:ind w:left="-851"/>
        <w:rPr>
          <w:lang w:val="en-US"/>
        </w:rPr>
      </w:pPr>
      <w:r w:rsidRPr="00C47F28">
        <w:rPr>
          <w:b/>
          <w:lang w:val="en-US"/>
        </w:rPr>
        <w:t>Note 6: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setLocalTime</w:t>
      </w:r>
      <w:proofErr w:type="spellEnd"/>
      <w:r>
        <w:rPr>
          <w:lang w:val="en-US"/>
        </w:rPr>
        <w:t xml:space="preserve"> command use UTC </w:t>
      </w:r>
      <w:proofErr w:type="spellStart"/>
      <w:r>
        <w:rPr>
          <w:lang w:val="en-US"/>
        </w:rPr>
        <w:t>timezones</w:t>
      </w:r>
      <w:proofErr w:type="spellEnd"/>
      <w:r>
        <w:rPr>
          <w:lang w:val="en-US"/>
        </w:rPr>
        <w:t xml:space="preserve">, (not GMT offsets). </w:t>
      </w:r>
      <w:r w:rsidR="00CE0636">
        <w:rPr>
          <w:lang w:val="en-US"/>
        </w:rPr>
        <w:t>O</w:t>
      </w:r>
      <w:r>
        <w:rPr>
          <w:lang w:val="en-US"/>
        </w:rPr>
        <w:t>ption to enable or disable NTP client.</w:t>
      </w:r>
      <w:r w:rsidR="00C47F28">
        <w:rPr>
          <w:lang w:val="en-US"/>
        </w:rPr>
        <w:t xml:space="preserve"> If NTP is true then it gets time from internet (not from command)</w:t>
      </w:r>
    </w:p>
    <w:p w:rsidR="002A63D0" w:rsidRDefault="002A63D0" w:rsidP="00623B0A">
      <w:pPr>
        <w:pStyle w:val="NoSpacing"/>
        <w:ind w:left="-851"/>
        <w:rPr>
          <w:lang w:val="en-US"/>
        </w:rPr>
      </w:pPr>
    </w:p>
    <w:p w:rsidR="002A63D0" w:rsidRDefault="002A63D0" w:rsidP="00623B0A">
      <w:pPr>
        <w:pStyle w:val="NoSpacing"/>
        <w:ind w:left="-851"/>
        <w:rPr>
          <w:lang w:val="en-US"/>
        </w:rPr>
      </w:pPr>
      <w:proofErr w:type="gramStart"/>
      <w:r>
        <w:rPr>
          <w:lang w:val="en-US"/>
        </w:rPr>
        <w:t>Example :</w:t>
      </w:r>
      <w:proofErr w:type="gramEnd"/>
    </w:p>
    <w:p w:rsidR="002A63D0" w:rsidRDefault="002A63D0" w:rsidP="00623B0A">
      <w:pPr>
        <w:pStyle w:val="NoSpacing"/>
        <w:ind w:left="-851"/>
        <w:rPr>
          <w:lang w:val="en-US"/>
        </w:rPr>
      </w:pP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proofErr w:type="spellStart"/>
      <w:proofErr w:type="gramStart"/>
      <w:r w:rsidRPr="002A63D0">
        <w:rPr>
          <w:lang w:val="en-US"/>
        </w:rPr>
        <w:t>hcap.time</w:t>
      </w:r>
      <w:proofErr w:type="gramEnd"/>
      <w:r w:rsidRPr="002A63D0">
        <w:rPr>
          <w:lang w:val="en-US"/>
        </w:rPr>
        <w:t>.setLocalTime</w:t>
      </w:r>
      <w:proofErr w:type="spellEnd"/>
      <w:r w:rsidRPr="002A63D0">
        <w:rPr>
          <w:lang w:val="en-US"/>
        </w:rPr>
        <w:t>({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"year</w:t>
      </w:r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20</w:t>
      </w:r>
      <w:r>
        <w:rPr>
          <w:lang w:val="en-US"/>
        </w:rPr>
        <w:t>23</w:t>
      </w:r>
      <w:r w:rsidRPr="002A63D0">
        <w:rPr>
          <w:lang w:val="en-US"/>
        </w:rPr>
        <w:t xml:space="preserve">, 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"month</w:t>
      </w:r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8,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"day</w:t>
      </w:r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31,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"hour</w:t>
      </w:r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1,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"minute</w:t>
      </w:r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0,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"second</w:t>
      </w:r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0,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</w:t>
      </w:r>
      <w:proofErr w:type="spellStart"/>
      <w:r w:rsidRPr="002A63D0">
        <w:rPr>
          <w:lang w:val="en-US"/>
        </w:rPr>
        <w:t>timezone</w:t>
      </w:r>
      <w:proofErr w:type="spellEnd"/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"Europe/Athens",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</w:t>
      </w:r>
      <w:proofErr w:type="spellStart"/>
      <w:r w:rsidRPr="002A63D0">
        <w:rPr>
          <w:lang w:val="en-US"/>
        </w:rPr>
        <w:t>set_ntp</w:t>
      </w:r>
      <w:proofErr w:type="spellEnd"/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true,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</w:t>
      </w:r>
      <w:proofErr w:type="spellStart"/>
      <w:r w:rsidRPr="002A63D0">
        <w:rPr>
          <w:lang w:val="en-US"/>
        </w:rPr>
        <w:t>onSuccess</w:t>
      </w:r>
      <w:proofErr w:type="spellEnd"/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function() {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</w:r>
      <w:r w:rsidRPr="002A63D0">
        <w:rPr>
          <w:lang w:val="en-US"/>
        </w:rPr>
        <w:tab/>
        <w:t xml:space="preserve"> console.log("</w:t>
      </w:r>
      <w:proofErr w:type="spellStart"/>
      <w:r w:rsidRPr="002A63D0">
        <w:rPr>
          <w:lang w:val="en-US"/>
        </w:rPr>
        <w:t>onSuccess</w:t>
      </w:r>
      <w:proofErr w:type="spellEnd"/>
      <w:r w:rsidRPr="002A63D0">
        <w:rPr>
          <w:lang w:val="en-US"/>
        </w:rPr>
        <w:t>");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}, 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"</w:t>
      </w:r>
      <w:proofErr w:type="spellStart"/>
      <w:r w:rsidRPr="002A63D0">
        <w:rPr>
          <w:lang w:val="en-US"/>
        </w:rPr>
        <w:t>onFailure</w:t>
      </w:r>
      <w:proofErr w:type="spellEnd"/>
      <w:proofErr w:type="gramStart"/>
      <w:r w:rsidRPr="002A63D0">
        <w:rPr>
          <w:lang w:val="en-US"/>
        </w:rPr>
        <w:t>" :</w:t>
      </w:r>
      <w:proofErr w:type="gramEnd"/>
      <w:r w:rsidRPr="002A63D0">
        <w:rPr>
          <w:lang w:val="en-US"/>
        </w:rPr>
        <w:t xml:space="preserve"> function(f) {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</w:r>
      <w:r w:rsidRPr="002A63D0">
        <w:rPr>
          <w:lang w:val="en-US"/>
        </w:rPr>
        <w:tab/>
        <w:t xml:space="preserve"> </w:t>
      </w:r>
      <w:proofErr w:type="gramStart"/>
      <w:r w:rsidRPr="002A63D0">
        <w:rPr>
          <w:lang w:val="en-US"/>
        </w:rPr>
        <w:t>console.log(</w:t>
      </w:r>
      <w:proofErr w:type="gramEnd"/>
      <w:r w:rsidRPr="002A63D0">
        <w:rPr>
          <w:lang w:val="en-US"/>
        </w:rPr>
        <w:t>"</w:t>
      </w:r>
      <w:proofErr w:type="spellStart"/>
      <w:r w:rsidRPr="002A63D0">
        <w:rPr>
          <w:lang w:val="en-US"/>
        </w:rPr>
        <w:t>onFailure</w:t>
      </w:r>
      <w:proofErr w:type="spellEnd"/>
      <w:r w:rsidRPr="002A63D0">
        <w:rPr>
          <w:lang w:val="en-US"/>
        </w:rPr>
        <w:t xml:space="preserve"> : </w:t>
      </w:r>
      <w:proofErr w:type="spellStart"/>
      <w:r w:rsidRPr="002A63D0">
        <w:rPr>
          <w:lang w:val="en-US"/>
        </w:rPr>
        <w:t>errorMessage</w:t>
      </w:r>
      <w:proofErr w:type="spellEnd"/>
      <w:r w:rsidRPr="002A63D0">
        <w:rPr>
          <w:lang w:val="en-US"/>
        </w:rPr>
        <w:t xml:space="preserve"> = " + </w:t>
      </w:r>
      <w:proofErr w:type="spellStart"/>
      <w:r w:rsidRPr="002A63D0">
        <w:rPr>
          <w:lang w:val="en-US"/>
        </w:rPr>
        <w:t>f.errorMessage</w:t>
      </w:r>
      <w:proofErr w:type="spellEnd"/>
      <w:r w:rsidRPr="002A63D0">
        <w:rPr>
          <w:lang w:val="en-US"/>
        </w:rPr>
        <w:t>);</w:t>
      </w:r>
    </w:p>
    <w:p w:rsidR="002A63D0" w:rsidRP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ab/>
        <w:t xml:space="preserve"> }</w:t>
      </w:r>
    </w:p>
    <w:p w:rsidR="002A63D0" w:rsidRDefault="002A63D0" w:rsidP="002A63D0">
      <w:pPr>
        <w:pStyle w:val="NoSpacing"/>
        <w:ind w:left="-851"/>
        <w:rPr>
          <w:lang w:val="en-US"/>
        </w:rPr>
      </w:pPr>
      <w:r w:rsidRPr="002A63D0">
        <w:rPr>
          <w:lang w:val="en-US"/>
        </w:rPr>
        <w:t>});</w:t>
      </w:r>
    </w:p>
    <w:p w:rsidR="002A63D0" w:rsidRDefault="002A63D0" w:rsidP="002A63D0">
      <w:pPr>
        <w:pStyle w:val="NoSpacing"/>
        <w:ind w:left="-851"/>
        <w:rPr>
          <w:lang w:val="en-US"/>
        </w:rPr>
      </w:pPr>
    </w:p>
    <w:p w:rsidR="002A63D0" w:rsidRPr="003B17E2" w:rsidRDefault="002A63D0" w:rsidP="002A63D0">
      <w:pPr>
        <w:pStyle w:val="NoSpacing"/>
        <w:ind w:left="-851"/>
        <w:rPr>
          <w:lang w:val="en-US"/>
        </w:rPr>
      </w:pPr>
    </w:p>
    <w:sectPr w:rsidR="002A63D0" w:rsidRPr="003B17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2"/>
    <w:rsid w:val="00133A63"/>
    <w:rsid w:val="001943B2"/>
    <w:rsid w:val="001B7EFF"/>
    <w:rsid w:val="00247CCB"/>
    <w:rsid w:val="002A0116"/>
    <w:rsid w:val="002A63D0"/>
    <w:rsid w:val="003B17E2"/>
    <w:rsid w:val="00467A14"/>
    <w:rsid w:val="00623B0A"/>
    <w:rsid w:val="006A71A3"/>
    <w:rsid w:val="00785236"/>
    <w:rsid w:val="00A34851"/>
    <w:rsid w:val="00AF3137"/>
    <w:rsid w:val="00C47F28"/>
    <w:rsid w:val="00CE0636"/>
    <w:rsid w:val="00DE33D9"/>
    <w:rsid w:val="00E05B0F"/>
    <w:rsid w:val="00F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1B0C"/>
  <w15:chartTrackingRefBased/>
  <w15:docId w15:val="{5AAD342F-1664-4433-B399-DD806D6F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52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3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(ip-address-stb):2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Seferidis</dc:creator>
  <cp:keywords/>
  <dc:description/>
  <cp:lastModifiedBy>Alex Seferidis</cp:lastModifiedBy>
  <cp:revision>7</cp:revision>
  <dcterms:created xsi:type="dcterms:W3CDTF">2024-02-06T12:15:00Z</dcterms:created>
  <dcterms:modified xsi:type="dcterms:W3CDTF">2025-01-22T09:47:00Z</dcterms:modified>
</cp:coreProperties>
</file>